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C1" w:rsidRDefault="00055490">
      <w:r>
        <w:rPr>
          <w:noProof/>
        </w:rPr>
        <w:drawing>
          <wp:inline distT="0" distB="0" distL="0" distR="0">
            <wp:extent cx="5391150" cy="4048125"/>
            <wp:effectExtent l="0" t="0" r="0" b="9525"/>
            <wp:docPr id="1" name="図 1" descr="DSCN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37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90" w:rsidRDefault="00055490">
      <w:pPr>
        <w:rPr>
          <w:rFonts w:hint="eastAsia"/>
        </w:rPr>
      </w:pPr>
      <w:r>
        <w:rPr>
          <w:rFonts w:hint="eastAsia"/>
        </w:rPr>
        <w:t>第１回とよやまプロギングで配布した缶バッジ。第２回でどんな缶バッジがもらえるかは参加してのお楽しみ！</w:t>
      </w:r>
      <w:bookmarkStart w:id="0" w:name="_GoBack"/>
      <w:bookmarkEnd w:id="0"/>
    </w:p>
    <w:sectPr w:rsidR="00055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90"/>
    <w:rsid w:val="00055490"/>
    <w:rsid w:val="000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9644D"/>
  <w15:chartTrackingRefBased/>
  <w15:docId w15:val="{80DED75D-E1B3-476E-82D8-21D4C027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貴文</dc:creator>
  <cp:keywords/>
  <dc:description/>
  <cp:lastModifiedBy>柴田 貴文</cp:lastModifiedBy>
  <cp:revision>1</cp:revision>
  <dcterms:created xsi:type="dcterms:W3CDTF">2022-08-10T02:43:00Z</dcterms:created>
  <dcterms:modified xsi:type="dcterms:W3CDTF">2022-08-10T02:45:00Z</dcterms:modified>
</cp:coreProperties>
</file>